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AF13" w14:textId="3A7166EF" w:rsidR="00C06B9A" w:rsidRPr="00C06B9A" w:rsidRDefault="00C06B9A" w:rsidP="00C06B9A">
      <w:pPr>
        <w:pStyle w:val="a9"/>
        <w:ind w:left="440"/>
      </w:pPr>
      <w:r w:rsidRPr="003A4049">
        <w:rPr>
          <w:noProof/>
        </w:rPr>
        <w:drawing>
          <wp:inline distT="0" distB="0" distL="0" distR="0" wp14:anchorId="541104D4" wp14:editId="791875F0">
            <wp:extent cx="163830" cy="146685"/>
            <wp:effectExtent l="0" t="0" r="0" b="0"/>
            <wp:docPr id="50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t>为深入贯彻“质量强企战略”，落实2026年公司质量目标，全面推动QC活动与“信得过班组”建设推广。3月2日，质量管理部组织召开“QC活动”与“信得过班组”活动启动会，公司各事业部、生产、技术、质量等业务骨干参会，会议特邀公司副总经理杨欢列席。</w:t>
      </w:r>
      <w:r w:rsidRPr="00C06B9A">
        <w:rPr>
          <w:rFonts w:hint="eastAsia"/>
        </w:rPr>
        <w:drawing>
          <wp:inline distT="0" distB="0" distL="0" distR="0" wp14:anchorId="5D68D94B" wp14:editId="1A6509D6">
            <wp:extent cx="161925" cy="142875"/>
            <wp:effectExtent l="0" t="0" r="0" b="0"/>
            <wp:docPr id="1575164300" name="图片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31AA" w14:textId="5211C985" w:rsidR="00C06B9A" w:rsidRPr="00C06B9A" w:rsidRDefault="00C06B9A" w:rsidP="00C06B9A"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br/>
      </w:r>
    </w:p>
    <w:p w14:paraId="4335FE5B" w14:textId="77777777" w:rsidR="00C06B9A" w:rsidRPr="00C06B9A" w:rsidRDefault="00C06B9A" w:rsidP="00C06B9A">
      <w:r w:rsidRPr="00C06B9A">
        <w:br/>
      </w:r>
    </w:p>
    <w:p w14:paraId="169339ED" w14:textId="4B31E9E5" w:rsidR="00C06B9A" w:rsidRPr="00C06B9A" w:rsidRDefault="00C06B9A" w:rsidP="00C06B9A">
      <w:r w:rsidRPr="00C06B9A">
        <w:rPr>
          <w:rFonts w:hint="eastAsia"/>
        </w:rPr>
        <w:drawing>
          <wp:inline distT="0" distB="0" distL="0" distR="0" wp14:anchorId="2B5B137A" wp14:editId="7106418F">
            <wp:extent cx="5274310" cy="3956050"/>
            <wp:effectExtent l="0" t="0" r="0" b="0"/>
            <wp:docPr id="1963076154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rPr>
          <w:rFonts w:hint="eastAsia"/>
        </w:rPr>
        <w:drawing>
          <wp:inline distT="0" distB="0" distL="0" distR="0" wp14:anchorId="60070377" wp14:editId="58884FB0">
            <wp:extent cx="161925" cy="142875"/>
            <wp:effectExtent l="0" t="0" r="0" b="0"/>
            <wp:docPr id="1791860256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t>会议伊始，质量管理部介绍2025年德仕零部件公司的“QC活动”及“信得过班组”活动，在汽车行业、陕西省及市级获得的喜人业绩。并以往期优秀案例结合公司的指标循序渐进进行讲评，让与会人员系统性掌握活动的底层逻辑及实施要领。</w:t>
      </w:r>
      <w:r w:rsidRPr="00C06B9A">
        <w:rPr>
          <w:rFonts w:hint="eastAsia"/>
        </w:rPr>
        <w:drawing>
          <wp:inline distT="0" distB="0" distL="0" distR="0" wp14:anchorId="081CC566" wp14:editId="3364C193">
            <wp:extent cx="161925" cy="142875"/>
            <wp:effectExtent l="0" t="0" r="0" b="0"/>
            <wp:docPr id="306490165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br/>
      </w:r>
      <w:r w:rsidRPr="00C06B9A">
        <w:br/>
      </w:r>
      <w:r w:rsidRPr="00C06B9A">
        <w:br/>
      </w:r>
      <w:r w:rsidRPr="00C06B9A">
        <w:br/>
      </w:r>
    </w:p>
    <w:p w14:paraId="292202FB" w14:textId="77777777" w:rsidR="00C06B9A" w:rsidRPr="00C06B9A" w:rsidRDefault="00C06B9A" w:rsidP="00C06B9A">
      <w:r w:rsidRPr="00C06B9A">
        <w:lastRenderedPageBreak/>
        <w:br/>
      </w:r>
    </w:p>
    <w:p w14:paraId="5FF45F19" w14:textId="6A66631E" w:rsidR="00C06B9A" w:rsidRPr="00C06B9A" w:rsidRDefault="00C06B9A" w:rsidP="00C06B9A">
      <w:r w:rsidRPr="00C06B9A">
        <w:rPr>
          <w:rFonts w:hint="eastAsia"/>
        </w:rPr>
        <w:drawing>
          <wp:inline distT="0" distB="0" distL="0" distR="0" wp14:anchorId="52CD9360" wp14:editId="796AC5BF">
            <wp:extent cx="5274310" cy="3956050"/>
            <wp:effectExtent l="0" t="0" r="0" b="0"/>
            <wp:docPr id="154065314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br/>
      </w:r>
      <w:r w:rsidRPr="00C06B9A">
        <w:rPr>
          <w:rFonts w:hint="eastAsia"/>
        </w:rPr>
        <w:drawing>
          <wp:inline distT="0" distB="0" distL="0" distR="0" wp14:anchorId="339BA1FE" wp14:editId="23CFBD39">
            <wp:extent cx="161925" cy="142875"/>
            <wp:effectExtent l="0" t="0" r="0" b="0"/>
            <wp:docPr id="1613743915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t>杨欢在会上提出要求：各活动小组站在去年活动成果的基础上，争取2026年在中质协、国家级QC活动中争创佳绩；各部门积极扩大活动人员的参与面，紧密结合2026年质量指标开展各项活动。</w:t>
      </w:r>
      <w:r w:rsidRPr="00C06B9A">
        <w:rPr>
          <w:rFonts w:hint="eastAsia"/>
        </w:rPr>
        <w:drawing>
          <wp:inline distT="0" distB="0" distL="0" distR="0" wp14:anchorId="74A25820" wp14:editId="73082487">
            <wp:extent cx="161925" cy="142875"/>
            <wp:effectExtent l="0" t="0" r="0" b="0"/>
            <wp:docPr id="339120154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B9A">
        <w:br/>
      </w:r>
      <w:r w:rsidRPr="00C06B9A">
        <w:br/>
      </w:r>
      <w:r w:rsidRPr="00C06B9A">
        <w:br/>
      </w:r>
      <w:r w:rsidRPr="00C06B9A">
        <w:br/>
      </w:r>
    </w:p>
    <w:p w14:paraId="3CF1230A" w14:textId="77777777" w:rsidR="00C06B9A" w:rsidRPr="00C06B9A" w:rsidRDefault="00C06B9A" w:rsidP="00C06B9A">
      <w:r w:rsidRPr="00C06B9A">
        <w:br/>
      </w:r>
    </w:p>
    <w:p w14:paraId="09DA1220" w14:textId="77777777" w:rsidR="00C06B9A" w:rsidRPr="00C06B9A" w:rsidRDefault="00C06B9A" w:rsidP="00C06B9A">
      <w:r w:rsidRPr="00C06B9A">
        <w:br/>
      </w:r>
    </w:p>
    <w:p w14:paraId="0DF600C9" w14:textId="77777777" w:rsidR="00C06B9A" w:rsidRPr="00C06B9A" w:rsidRDefault="00C06B9A" w:rsidP="00C06B9A">
      <w:r w:rsidRPr="00C06B9A">
        <w:rPr>
          <w:rFonts w:hint="eastAsia"/>
        </w:rPr>
        <w:t>图/文：质量管理部  冯旭东  </w:t>
      </w:r>
    </w:p>
    <w:p w14:paraId="445EEB11" w14:textId="77777777" w:rsidR="0045793F" w:rsidRPr="00C06B9A" w:rsidRDefault="0045793F">
      <w:pPr>
        <w:rPr>
          <w:rFonts w:hint="eastAsia"/>
        </w:rPr>
      </w:pPr>
    </w:p>
    <w:sectPr w:rsidR="0045793F" w:rsidRPr="00C0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图片" style="width:12.9pt;height:11.55pt;visibility:visible;mso-wrap-style:square" o:bullet="t">
        <v:imagedata r:id="rId1" o:title="图片"/>
      </v:shape>
    </w:pict>
  </w:numPicBullet>
  <w:abstractNum w:abstractNumId="0" w15:restartNumberingAfterBreak="0">
    <w:nsid w:val="55F1575A"/>
    <w:multiLevelType w:val="hybridMultilevel"/>
    <w:tmpl w:val="B9DCDA62"/>
    <w:lvl w:ilvl="0" w:tplc="8370C09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9132915E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5F12AE50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D00A8B20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CF022D9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41E08F1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8500F3D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AE94E59A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E4A658C6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21359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9A"/>
    <w:rsid w:val="002B0467"/>
    <w:rsid w:val="00380895"/>
    <w:rsid w:val="0045793F"/>
    <w:rsid w:val="005C03FF"/>
    <w:rsid w:val="008363BD"/>
    <w:rsid w:val="00C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4352"/>
  <w15:chartTrackingRefBased/>
  <w15:docId w15:val="{D2C30CED-FBD0-4655-8009-B6518DBA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B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B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B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B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B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B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B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B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6B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B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B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B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B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1</cp:revision>
  <dcterms:created xsi:type="dcterms:W3CDTF">2026-03-05T02:57:00Z</dcterms:created>
  <dcterms:modified xsi:type="dcterms:W3CDTF">2026-03-05T02:58:00Z</dcterms:modified>
</cp:coreProperties>
</file>