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D4B49" w14:textId="46D47B4E" w:rsidR="000D1D7C" w:rsidRPr="000D1D7C" w:rsidRDefault="000D1D7C" w:rsidP="000D1D7C">
      <w:pPr>
        <w:rPr>
          <w:rFonts w:hint="eastAsia"/>
        </w:rPr>
      </w:pPr>
    </w:p>
    <w:p w14:paraId="7E7DFB1E" w14:textId="0F5B8D53" w:rsidR="000D1D7C" w:rsidRPr="000D1D7C" w:rsidRDefault="000D1D7C" w:rsidP="000D1D7C">
      <w:pPr>
        <w:rPr>
          <w:rFonts w:hint="eastAsia"/>
        </w:rPr>
      </w:pPr>
      <w:r w:rsidRPr="000D1D7C">
        <w:rPr>
          <w:rFonts w:hint="eastAsia"/>
        </w:rPr>
        <w:drawing>
          <wp:inline distT="0" distB="0" distL="0" distR="0" wp14:anchorId="7804C1E5" wp14:editId="4995B55D">
            <wp:extent cx="5274310" cy="1506220"/>
            <wp:effectExtent l="0" t="0" r="0" b="0"/>
            <wp:docPr id="247000955" name="图片 3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506220"/>
                    </a:xfrm>
                    <a:prstGeom prst="rect">
                      <a:avLst/>
                    </a:prstGeom>
                    <a:noFill/>
                    <a:ln>
                      <a:noFill/>
                    </a:ln>
                  </pic:spPr>
                </pic:pic>
              </a:graphicData>
            </a:graphic>
          </wp:inline>
        </w:drawing>
      </w:r>
      <w:r w:rsidRPr="000D1D7C">
        <w:rPr>
          <w:rFonts w:hint="eastAsia"/>
        </w:rPr>
        <mc:AlternateContent>
          <mc:Choice Requires="wps">
            <w:drawing>
              <wp:inline distT="0" distB="0" distL="0" distR="0" wp14:anchorId="698F7177" wp14:editId="50F9504F">
                <wp:extent cx="304800" cy="304800"/>
                <wp:effectExtent l="0" t="0" r="0" b="0"/>
                <wp:docPr id="1017812322" name="矩形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9473DE" id="矩形 3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0D1D7C">
        <w:rPr>
          <w:rFonts w:hint="eastAsia"/>
        </w:rPr>
        <mc:AlternateContent>
          <mc:Choice Requires="wps">
            <w:drawing>
              <wp:inline distT="0" distB="0" distL="0" distR="0" wp14:anchorId="3F00C510" wp14:editId="7CA45141">
                <wp:extent cx="304800" cy="304800"/>
                <wp:effectExtent l="0" t="0" r="0" b="0"/>
                <wp:docPr id="1593931703" name="矩形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1AB624" id="矩形 3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0D1D7C">
        <w:rPr>
          <w:rFonts w:hint="eastAsia"/>
        </w:rPr>
        <mc:AlternateContent>
          <mc:Choice Requires="wps">
            <w:drawing>
              <wp:inline distT="0" distB="0" distL="0" distR="0" wp14:anchorId="1B94C0B2" wp14:editId="76F9384A">
                <wp:extent cx="304800" cy="304800"/>
                <wp:effectExtent l="0" t="0" r="0" b="0"/>
                <wp:docPr id="1859031301" name="矩形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4C6E79" id="矩形 3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217B8AA" w14:textId="127F74D3" w:rsidR="000D1D7C" w:rsidRPr="000D1D7C" w:rsidRDefault="000D1D7C" w:rsidP="000D1D7C">
      <w:pPr>
        <w:rPr>
          <w:rFonts w:hint="eastAsia"/>
        </w:rPr>
      </w:pPr>
      <w:r w:rsidRPr="000D1D7C">
        <w:rPr>
          <w:rFonts w:hint="eastAsia"/>
        </w:rPr>
        <w:t>●5月4日，全国铁路发送旅客2038.3万人次，至此，4月29日“五一”假期运输启动以来全国铁路累计发送旅客1.17亿人次，运输安全平稳有序。（来源：新华网）</w:t>
      </w:r>
      <w:r w:rsidRPr="000D1D7C">
        <w:rPr>
          <w:rFonts w:hint="eastAsia"/>
        </w:rPr>
        <w:br/>
        <w:t>●今年1月至3月，职工医保个人账户共济1.15亿人次，金额153.24亿元。其中，通过即时调用被绑定人个人账户方式进行职工医保个人账户省内共济1.15亿人次，共济金额149.8亿元。同一统筹区（通常是同一个地市）内共济1.03亿人次，共济金额131.27亿元；省内跨统筹区共济1152.53万人次，共济金额18.53亿元。（来源：人民日报）</w:t>
      </w:r>
      <w:r w:rsidRPr="000D1D7C">
        <w:rPr>
          <w:rFonts w:hint="eastAsia"/>
        </w:rPr>
        <w:br/>
      </w:r>
      <w:r w:rsidRPr="000D1D7C">
        <w:rPr>
          <w:rFonts w:hint="eastAsia"/>
        </w:rPr>
        <w:drawing>
          <wp:inline distT="0" distB="0" distL="0" distR="0" wp14:anchorId="34B123E3" wp14:editId="75A33D9C">
            <wp:extent cx="5274310" cy="1506220"/>
            <wp:effectExtent l="0" t="0" r="0" b="0"/>
            <wp:docPr id="1545300259" name="图片 3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图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1506220"/>
                    </a:xfrm>
                    <a:prstGeom prst="rect">
                      <a:avLst/>
                    </a:prstGeom>
                    <a:noFill/>
                    <a:ln>
                      <a:noFill/>
                    </a:ln>
                  </pic:spPr>
                </pic:pic>
              </a:graphicData>
            </a:graphic>
          </wp:inline>
        </w:drawing>
      </w:r>
      <w:r w:rsidRPr="000D1D7C">
        <w:rPr>
          <w:rFonts w:hint="eastAsia"/>
        </w:rPr>
        <mc:AlternateContent>
          <mc:Choice Requires="wps">
            <w:drawing>
              <wp:inline distT="0" distB="0" distL="0" distR="0" wp14:anchorId="0ABA904A" wp14:editId="112BB165">
                <wp:extent cx="304800" cy="304800"/>
                <wp:effectExtent l="0" t="0" r="0" b="0"/>
                <wp:docPr id="62194876" name="矩形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784E42" id="矩形 3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0D1D7C">
        <w:rPr>
          <w:rFonts w:hint="eastAsia"/>
        </w:rPr>
        <mc:AlternateContent>
          <mc:Choice Requires="wps">
            <w:drawing>
              <wp:inline distT="0" distB="0" distL="0" distR="0" wp14:anchorId="323E0BAC" wp14:editId="303C3973">
                <wp:extent cx="304800" cy="304800"/>
                <wp:effectExtent l="0" t="0" r="0" b="0"/>
                <wp:docPr id="842089955" name="矩形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29C675" id="矩形 2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0D1D7C">
        <w:rPr>
          <w:rFonts w:hint="eastAsia"/>
        </w:rPr>
        <mc:AlternateContent>
          <mc:Choice Requires="wps">
            <w:drawing>
              <wp:inline distT="0" distB="0" distL="0" distR="0" wp14:anchorId="1152A672" wp14:editId="79B7FCC4">
                <wp:extent cx="304800" cy="304800"/>
                <wp:effectExtent l="0" t="0" r="0" b="0"/>
                <wp:docPr id="1338790594" name="矩形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A33DCD" id="矩形 2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0D1D7C">
        <w:rPr>
          <w:rFonts w:hint="eastAsia"/>
        </w:rPr>
        <w:t>●“五一”假期期间，辽宁省沈阳市市场监管部门持续开展一线滚动巡查，紧盯方城、中街、太原街、西塔等重点文旅商圈、大型商业综合体及城乡早市、夜市、集市，实施多轮高密度督导检查，做到监管跟着客流走、紧盯热点全覆盖，累计出动执法人员5503人次，检查经营单位6212家，排查各类问题636个，全部立行立改、动态清零，有效规范了节日市场经营秩序。（来源：人民网-辽宁频道）</w:t>
      </w:r>
      <w:r w:rsidRPr="000D1D7C">
        <w:rPr>
          <w:rFonts w:hint="eastAsia"/>
        </w:rPr>
        <w:br/>
        <w:t>●为切实保障人民群众健康安全，“五一”假期期间，山东省各级市场监管部门紧盯重点领域加强监督检查，全力护航节日市场，为人民群众营造一个安心、放心、有序的消费环境。（来源：山东市场监管）</w:t>
      </w:r>
      <w:r w:rsidRPr="000D1D7C">
        <w:rPr>
          <w:rFonts w:hint="eastAsia"/>
        </w:rPr>
        <w:drawing>
          <wp:inline distT="0" distB="0" distL="0" distR="0" wp14:anchorId="2AC8188A" wp14:editId="10359CF2">
            <wp:extent cx="5274310" cy="1506220"/>
            <wp:effectExtent l="0" t="0" r="0" b="0"/>
            <wp:docPr id="1067607871" name="图片 27"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图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1506220"/>
                    </a:xfrm>
                    <a:prstGeom prst="rect">
                      <a:avLst/>
                    </a:prstGeom>
                    <a:noFill/>
                    <a:ln>
                      <a:noFill/>
                    </a:ln>
                  </pic:spPr>
                </pic:pic>
              </a:graphicData>
            </a:graphic>
          </wp:inline>
        </w:drawing>
      </w:r>
      <w:r w:rsidRPr="000D1D7C">
        <w:rPr>
          <w:rFonts w:hint="eastAsia"/>
        </w:rPr>
        <mc:AlternateContent>
          <mc:Choice Requires="wps">
            <w:drawing>
              <wp:inline distT="0" distB="0" distL="0" distR="0" wp14:anchorId="596237A7" wp14:editId="3A78044D">
                <wp:extent cx="304800" cy="304800"/>
                <wp:effectExtent l="0" t="0" r="0" b="0"/>
                <wp:docPr id="571452202" name="矩形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6B2ED3" id="矩形 2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0D1D7C">
        <w:rPr>
          <w:rFonts w:hint="eastAsia"/>
        </w:rPr>
        <mc:AlternateContent>
          <mc:Choice Requires="wps">
            <w:drawing>
              <wp:inline distT="0" distB="0" distL="0" distR="0" wp14:anchorId="27FDF37C" wp14:editId="33A9CAB1">
                <wp:extent cx="304800" cy="304800"/>
                <wp:effectExtent l="0" t="0" r="0" b="0"/>
                <wp:docPr id="546441899" name="矩形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385635" id="矩形 2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0D1D7C">
        <w:rPr>
          <w:rFonts w:hint="eastAsia"/>
        </w:rPr>
        <mc:AlternateContent>
          <mc:Choice Requires="wps">
            <w:drawing>
              <wp:inline distT="0" distB="0" distL="0" distR="0" wp14:anchorId="5472B283" wp14:editId="0AA47E76">
                <wp:extent cx="304800" cy="304800"/>
                <wp:effectExtent l="0" t="0" r="0" b="0"/>
                <wp:docPr id="564614662" name="矩形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72DD92" id="矩形 2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0D1D7C">
        <w:rPr>
          <w:rFonts w:hint="eastAsia"/>
        </w:rPr>
        <w:t>●针对湖南长沙浏阳市烟花厂爆炸事故，中共中央政治局委员、国务院副</w:t>
      </w:r>
      <w:r w:rsidRPr="000D1D7C">
        <w:rPr>
          <w:rFonts w:hint="eastAsia"/>
        </w:rPr>
        <w:lastRenderedPageBreak/>
        <w:t>总理张国清代表党中央、国务院，于5月5日率有关部门负责同志赶赴湖南长沙浏阳市指导烟花厂爆炸事故应急救援处置工作。张国清强调，抓紧搜救失联人员，全力做好伤员救治，强力推进重点行业领域风险隐患排查整治。（来源：新华社微信公众号）</w:t>
      </w:r>
      <w:r w:rsidRPr="000D1D7C">
        <w:rPr>
          <w:rFonts w:hint="eastAsia"/>
        </w:rPr>
        <w:br/>
        <w:t>●日前，中国海关总署进出口食品安全局网站发布“关于新西兰a2公司部分婴幼儿配方奶粉的消费提示”。提示称，5月2日，美国食品药品管理局（FDA）网站发布信息，新西兰a2公司在美国市场自愿发起产品召回，召回三个批次在美国销售的“a2 Platinum Premium”品牌美国版0~12个月婴儿配方奶粉，召回原因是检出蜡样芽孢杆菌呕吐毒素，相关产品仅限在美国销售。5月3日，新西兰a2公司发表声明，上述批次产品从未进入中国，此次召回对中国市场和消费者没有影响。目前，我国暂未发现相关产品通过一般贸易渠道进口。海关总署进出口食品安全局提醒消费者，请密切关注新西兰a2公司发布的公告及相关后续进展，核对个人通过跨境电商等渠道可能保有的相关产品信息，安全理性作出消费选择。（来源：人民网）</w:t>
      </w:r>
    </w:p>
    <w:p w14:paraId="4DFDE17D" w14:textId="465D5B04" w:rsidR="0045793F" w:rsidRPr="000D1D7C" w:rsidRDefault="0045793F" w:rsidP="000D1D7C">
      <w:pPr>
        <w:rPr>
          <w:rFonts w:hint="eastAsia"/>
        </w:rPr>
      </w:pPr>
    </w:p>
    <w:sectPr w:rsidR="0045793F" w:rsidRPr="000D1D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F267A"/>
    <w:multiLevelType w:val="multilevel"/>
    <w:tmpl w:val="B1549B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F73D4"/>
    <w:multiLevelType w:val="multilevel"/>
    <w:tmpl w:val="A526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2D5B0A"/>
    <w:multiLevelType w:val="multilevel"/>
    <w:tmpl w:val="9AAE79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BA7C60"/>
    <w:multiLevelType w:val="multilevel"/>
    <w:tmpl w:val="66009C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7A44E2"/>
    <w:multiLevelType w:val="multilevel"/>
    <w:tmpl w:val="AB3C9A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7D2F96"/>
    <w:multiLevelType w:val="multilevel"/>
    <w:tmpl w:val="87C4F9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E92280"/>
    <w:multiLevelType w:val="multilevel"/>
    <w:tmpl w:val="A68A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D32185"/>
    <w:multiLevelType w:val="multilevel"/>
    <w:tmpl w:val="23FC01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493446">
    <w:abstractNumId w:val="6"/>
  </w:num>
  <w:num w:numId="2" w16cid:durableId="622929293">
    <w:abstractNumId w:val="1"/>
  </w:num>
  <w:num w:numId="3" w16cid:durableId="1323850179">
    <w:abstractNumId w:val="2"/>
  </w:num>
  <w:num w:numId="4" w16cid:durableId="166486723">
    <w:abstractNumId w:val="5"/>
  </w:num>
  <w:num w:numId="5" w16cid:durableId="1700816747">
    <w:abstractNumId w:val="0"/>
  </w:num>
  <w:num w:numId="6" w16cid:durableId="641349030">
    <w:abstractNumId w:val="3"/>
  </w:num>
  <w:num w:numId="7" w16cid:durableId="469179044">
    <w:abstractNumId w:val="7"/>
  </w:num>
  <w:num w:numId="8" w16cid:durableId="409624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EE0"/>
    <w:rsid w:val="00041549"/>
    <w:rsid w:val="000D1D7C"/>
    <w:rsid w:val="0024155B"/>
    <w:rsid w:val="002B0467"/>
    <w:rsid w:val="00380895"/>
    <w:rsid w:val="00420470"/>
    <w:rsid w:val="0045793F"/>
    <w:rsid w:val="005A09A6"/>
    <w:rsid w:val="005C03FF"/>
    <w:rsid w:val="00736EF9"/>
    <w:rsid w:val="007C57D5"/>
    <w:rsid w:val="007D6D85"/>
    <w:rsid w:val="008712B8"/>
    <w:rsid w:val="009947D3"/>
    <w:rsid w:val="009B2374"/>
    <w:rsid w:val="00A22362"/>
    <w:rsid w:val="00AC4AF5"/>
    <w:rsid w:val="00C02EE0"/>
    <w:rsid w:val="00C611D9"/>
    <w:rsid w:val="00F4136D"/>
    <w:rsid w:val="00FA0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293B"/>
  <w15:chartTrackingRefBased/>
  <w15:docId w15:val="{1C9D0EE3-F759-4C02-BECF-F6562767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2EE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02EE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02EE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02EE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02EE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C02EE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02EE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2EE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02EE0"/>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2EE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02EE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02EE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02EE0"/>
    <w:rPr>
      <w:rFonts w:cstheme="majorBidi"/>
      <w:color w:val="0F4761" w:themeColor="accent1" w:themeShade="BF"/>
      <w:sz w:val="28"/>
      <w:szCs w:val="28"/>
    </w:rPr>
  </w:style>
  <w:style w:type="character" w:customStyle="1" w:styleId="50">
    <w:name w:val="标题 5 字符"/>
    <w:basedOn w:val="a0"/>
    <w:link w:val="5"/>
    <w:uiPriority w:val="9"/>
    <w:semiHidden/>
    <w:rsid w:val="00C02EE0"/>
    <w:rPr>
      <w:rFonts w:cstheme="majorBidi"/>
      <w:color w:val="0F4761" w:themeColor="accent1" w:themeShade="BF"/>
      <w:sz w:val="24"/>
      <w:szCs w:val="24"/>
    </w:rPr>
  </w:style>
  <w:style w:type="character" w:customStyle="1" w:styleId="60">
    <w:name w:val="标题 6 字符"/>
    <w:basedOn w:val="a0"/>
    <w:link w:val="6"/>
    <w:uiPriority w:val="9"/>
    <w:semiHidden/>
    <w:rsid w:val="00C02EE0"/>
    <w:rPr>
      <w:rFonts w:cstheme="majorBidi"/>
      <w:b/>
      <w:bCs/>
      <w:color w:val="0F4761" w:themeColor="accent1" w:themeShade="BF"/>
    </w:rPr>
  </w:style>
  <w:style w:type="character" w:customStyle="1" w:styleId="70">
    <w:name w:val="标题 7 字符"/>
    <w:basedOn w:val="a0"/>
    <w:link w:val="7"/>
    <w:uiPriority w:val="9"/>
    <w:semiHidden/>
    <w:rsid w:val="00C02EE0"/>
    <w:rPr>
      <w:rFonts w:cstheme="majorBidi"/>
      <w:b/>
      <w:bCs/>
      <w:color w:val="595959" w:themeColor="text1" w:themeTint="A6"/>
    </w:rPr>
  </w:style>
  <w:style w:type="character" w:customStyle="1" w:styleId="80">
    <w:name w:val="标题 8 字符"/>
    <w:basedOn w:val="a0"/>
    <w:link w:val="8"/>
    <w:uiPriority w:val="9"/>
    <w:semiHidden/>
    <w:rsid w:val="00C02EE0"/>
    <w:rPr>
      <w:rFonts w:cstheme="majorBidi"/>
      <w:color w:val="595959" w:themeColor="text1" w:themeTint="A6"/>
    </w:rPr>
  </w:style>
  <w:style w:type="character" w:customStyle="1" w:styleId="90">
    <w:name w:val="标题 9 字符"/>
    <w:basedOn w:val="a0"/>
    <w:link w:val="9"/>
    <w:uiPriority w:val="9"/>
    <w:semiHidden/>
    <w:rsid w:val="00C02EE0"/>
    <w:rPr>
      <w:rFonts w:eastAsiaTheme="majorEastAsia" w:cstheme="majorBidi"/>
      <w:color w:val="595959" w:themeColor="text1" w:themeTint="A6"/>
    </w:rPr>
  </w:style>
  <w:style w:type="paragraph" w:styleId="a3">
    <w:name w:val="Title"/>
    <w:basedOn w:val="a"/>
    <w:next w:val="a"/>
    <w:link w:val="a4"/>
    <w:uiPriority w:val="10"/>
    <w:qFormat/>
    <w:rsid w:val="00C02E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2E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E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2E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2EE0"/>
    <w:pPr>
      <w:spacing w:before="160" w:after="160"/>
      <w:jc w:val="center"/>
    </w:pPr>
    <w:rPr>
      <w:i/>
      <w:iCs/>
      <w:color w:val="404040" w:themeColor="text1" w:themeTint="BF"/>
    </w:rPr>
  </w:style>
  <w:style w:type="character" w:customStyle="1" w:styleId="a8">
    <w:name w:val="引用 字符"/>
    <w:basedOn w:val="a0"/>
    <w:link w:val="a7"/>
    <w:uiPriority w:val="29"/>
    <w:rsid w:val="00C02EE0"/>
    <w:rPr>
      <w:i/>
      <w:iCs/>
      <w:color w:val="404040" w:themeColor="text1" w:themeTint="BF"/>
    </w:rPr>
  </w:style>
  <w:style w:type="paragraph" w:styleId="a9">
    <w:name w:val="List Paragraph"/>
    <w:basedOn w:val="a"/>
    <w:uiPriority w:val="34"/>
    <w:qFormat/>
    <w:rsid w:val="00C02EE0"/>
    <w:pPr>
      <w:ind w:left="720"/>
      <w:contextualSpacing/>
    </w:pPr>
  </w:style>
  <w:style w:type="character" w:styleId="aa">
    <w:name w:val="Intense Emphasis"/>
    <w:basedOn w:val="a0"/>
    <w:uiPriority w:val="21"/>
    <w:qFormat/>
    <w:rsid w:val="00C02EE0"/>
    <w:rPr>
      <w:i/>
      <w:iCs/>
      <w:color w:val="0F4761" w:themeColor="accent1" w:themeShade="BF"/>
    </w:rPr>
  </w:style>
  <w:style w:type="paragraph" w:styleId="ab">
    <w:name w:val="Intense Quote"/>
    <w:basedOn w:val="a"/>
    <w:next w:val="a"/>
    <w:link w:val="ac"/>
    <w:uiPriority w:val="30"/>
    <w:qFormat/>
    <w:rsid w:val="00C02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02EE0"/>
    <w:rPr>
      <w:i/>
      <w:iCs/>
      <w:color w:val="0F4761" w:themeColor="accent1" w:themeShade="BF"/>
    </w:rPr>
  </w:style>
  <w:style w:type="character" w:styleId="ad">
    <w:name w:val="Intense Reference"/>
    <w:basedOn w:val="a0"/>
    <w:uiPriority w:val="32"/>
    <w:qFormat/>
    <w:rsid w:val="00C02EE0"/>
    <w:rPr>
      <w:b/>
      <w:bCs/>
      <w:smallCaps/>
      <w:color w:val="0F4761" w:themeColor="accent1" w:themeShade="BF"/>
      <w:spacing w:val="5"/>
    </w:rPr>
  </w:style>
  <w:style w:type="character" w:styleId="ae">
    <w:name w:val="Hyperlink"/>
    <w:basedOn w:val="a0"/>
    <w:uiPriority w:val="99"/>
    <w:unhideWhenUsed/>
    <w:rsid w:val="00736EF9"/>
    <w:rPr>
      <w:color w:val="467886" w:themeColor="hyperlink"/>
      <w:u w:val="single"/>
    </w:rPr>
  </w:style>
  <w:style w:type="character" w:styleId="af">
    <w:name w:val="Unresolved Mention"/>
    <w:basedOn w:val="a0"/>
    <w:uiPriority w:val="99"/>
    <w:semiHidden/>
    <w:unhideWhenUsed/>
    <w:rsid w:val="00736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炯 许</dc:creator>
  <cp:keywords/>
  <dc:description/>
  <cp:lastModifiedBy>炯 许</cp:lastModifiedBy>
  <cp:revision>2</cp:revision>
  <dcterms:created xsi:type="dcterms:W3CDTF">2026-05-06T03:20:00Z</dcterms:created>
  <dcterms:modified xsi:type="dcterms:W3CDTF">2026-05-06T03:20:00Z</dcterms:modified>
</cp:coreProperties>
</file>