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AE48E" w14:textId="77777777" w:rsidR="00177DFD" w:rsidRPr="00177DFD" w:rsidRDefault="00177DFD" w:rsidP="00177DFD">
      <w:bookmarkStart w:id="0" w:name="OLE_LINK2"/>
      <w:r w:rsidRPr="00177DFD">
        <w:rPr>
          <w:rFonts w:hint="eastAsia"/>
        </w:rPr>
        <w:t>证监会：元道通信、清越科技财务造假 启动退市程序</w:t>
      </w:r>
    </w:p>
    <w:bookmarkEnd w:id="0"/>
    <w:p w14:paraId="56583147" w14:textId="77777777" w:rsidR="00177DFD" w:rsidRPr="00177DFD" w:rsidRDefault="00177DFD" w:rsidP="00177DFD">
      <w:pPr>
        <w:widowControl/>
        <w:shd w:val="clear" w:color="auto" w:fill="F1F1F1"/>
        <w:spacing w:line="420" w:lineRule="atLeast"/>
        <w:jc w:val="left"/>
        <w:rPr>
          <w:rFonts w:ascii="微软雅黑" w:eastAsia="微软雅黑" w:hAnsi="微软雅黑" w:cs="宋体"/>
          <w:color w:val="4A4A4A"/>
          <w:kern w:val="0"/>
          <w:sz w:val="27"/>
          <w:szCs w:val="27"/>
          <w14:ligatures w14:val="none"/>
        </w:rPr>
      </w:pPr>
      <w:r w:rsidRPr="00177DFD">
        <w:rPr>
          <w:rFonts w:ascii="微软雅黑" w:eastAsia="微软雅黑" w:hAnsi="微软雅黑" w:cs="宋体" w:hint="eastAsia"/>
          <w:color w:val="4A4A4A"/>
          <w:kern w:val="0"/>
          <w:sz w:val="27"/>
          <w:szCs w:val="27"/>
          <w14:ligatures w14:val="none"/>
        </w:rPr>
        <w:t>目前广发证券、立信会计师事务所、清越科技实际控制人已公开声明将对遭受损失的适格投资者先行赔付。</w:t>
      </w:r>
    </w:p>
    <w:p w14:paraId="106750EE" w14:textId="77777777" w:rsidR="00177DFD" w:rsidRPr="00177DFD" w:rsidRDefault="00177DFD" w:rsidP="00177DFD">
      <w:pPr>
        <w:widowControl/>
        <w:spacing w:after="450" w:line="420" w:lineRule="atLeast"/>
        <w:rPr>
          <w:rFonts w:ascii="微软雅黑" w:eastAsia="微软雅黑" w:hAnsi="微软雅黑" w:cs="宋体" w:hint="eastAsia"/>
          <w:color w:val="333333"/>
          <w:kern w:val="0"/>
          <w:sz w:val="27"/>
          <w:szCs w:val="27"/>
          <w14:ligatures w14:val="none"/>
        </w:rPr>
      </w:pPr>
      <w:r w:rsidRPr="00177DFD">
        <w:rPr>
          <w:rFonts w:ascii="微软雅黑" w:eastAsia="微软雅黑" w:hAnsi="微软雅黑" w:cs="宋体" w:hint="eastAsia"/>
          <w:color w:val="333333"/>
          <w:kern w:val="0"/>
          <w:sz w:val="27"/>
          <w:szCs w:val="27"/>
          <w14:ligatures w14:val="none"/>
        </w:rPr>
        <w:t>近日，证监会对元道通信股份有限公司（简称元道通信）、苏州清越光电科技股份有限公司（简称清越科技）财务造假案件作出行政处罚事先告知。</w:t>
      </w:r>
    </w:p>
    <w:p w14:paraId="66986FA8" w14:textId="77777777" w:rsidR="00177DFD" w:rsidRPr="00177DFD" w:rsidRDefault="00177DFD" w:rsidP="00177DFD">
      <w:pPr>
        <w:widowControl/>
        <w:spacing w:after="450" w:line="420" w:lineRule="atLeast"/>
        <w:rPr>
          <w:rFonts w:ascii="微软雅黑" w:eastAsia="微软雅黑" w:hAnsi="微软雅黑" w:cs="宋体" w:hint="eastAsia"/>
          <w:color w:val="333333"/>
          <w:kern w:val="0"/>
          <w:sz w:val="27"/>
          <w:szCs w:val="27"/>
          <w14:ligatures w14:val="none"/>
        </w:rPr>
      </w:pPr>
      <w:r w:rsidRPr="00177DFD">
        <w:rPr>
          <w:rFonts w:ascii="微软雅黑" w:eastAsia="微软雅黑" w:hAnsi="微软雅黑" w:cs="宋体" w:hint="eastAsia"/>
          <w:color w:val="333333"/>
          <w:kern w:val="0"/>
          <w:sz w:val="27"/>
          <w:szCs w:val="27"/>
          <w14:ligatures w14:val="none"/>
        </w:rPr>
        <w:t>经查，元道通信2019年至2022年虚增收入，涉嫌欺诈发行、定期报告信息披露违法违规等。证监会拟对上市公司罚款23884万元，对3名责任人员合计罚款1800万元并对相关人员采取5年证券市场禁入措施。元道通信涉嫌触及重大违法强制退市情形，深交所将依法启动退市程序。</w:t>
      </w:r>
    </w:p>
    <w:p w14:paraId="01007EE4" w14:textId="77777777" w:rsidR="00177DFD" w:rsidRPr="00177DFD" w:rsidRDefault="00177DFD" w:rsidP="00177DFD">
      <w:pPr>
        <w:widowControl/>
        <w:spacing w:after="450" w:line="420" w:lineRule="atLeast"/>
        <w:rPr>
          <w:rFonts w:ascii="微软雅黑" w:eastAsia="微软雅黑" w:hAnsi="微软雅黑" w:cs="宋体" w:hint="eastAsia"/>
          <w:color w:val="333333"/>
          <w:kern w:val="0"/>
          <w:sz w:val="27"/>
          <w:szCs w:val="27"/>
          <w14:ligatures w14:val="none"/>
        </w:rPr>
      </w:pPr>
      <w:r w:rsidRPr="00177DFD">
        <w:rPr>
          <w:rFonts w:ascii="微软雅黑" w:eastAsia="微软雅黑" w:hAnsi="微软雅黑" w:cs="宋体" w:hint="eastAsia"/>
          <w:color w:val="333333"/>
          <w:kern w:val="0"/>
          <w:sz w:val="27"/>
          <w:szCs w:val="27"/>
          <w14:ligatures w14:val="none"/>
        </w:rPr>
        <w:t>证监会已冻结元道通信募集资金相关账户，目前正在对中介机构执业情况开展调查。对于可能涉及的犯罪线索，证监会将坚持应移尽移工作原则，严格按照《中华人民共和国刑法》《最高人民检察院</w:t>
      </w:r>
      <w:r w:rsidRPr="00177DFD">
        <w:rPr>
          <w:rFonts w:ascii="微软雅黑" w:eastAsia="微软雅黑" w:hAnsi="微软雅黑" w:cs="宋体" w:hint="eastAsia"/>
          <w:color w:val="333333"/>
          <w:kern w:val="0"/>
          <w:sz w:val="27"/>
          <w:szCs w:val="27"/>
          <w14:ligatures w14:val="none"/>
        </w:rPr>
        <w:t> </w:t>
      </w:r>
      <w:r w:rsidRPr="00177DFD">
        <w:rPr>
          <w:rFonts w:ascii="微软雅黑" w:eastAsia="微软雅黑" w:hAnsi="微软雅黑" w:cs="宋体" w:hint="eastAsia"/>
          <w:color w:val="333333"/>
          <w:kern w:val="0"/>
          <w:sz w:val="27"/>
          <w:szCs w:val="27"/>
          <w14:ligatures w14:val="none"/>
        </w:rPr>
        <w:t>公安部关于公安机关管辖的刑事案件立案追诉标准的规定（二）》的规定移送公安机关。</w:t>
      </w:r>
    </w:p>
    <w:p w14:paraId="0B1091CD" w14:textId="77777777" w:rsidR="00177DFD" w:rsidRPr="00177DFD" w:rsidRDefault="00177DFD" w:rsidP="00177DFD">
      <w:pPr>
        <w:widowControl/>
        <w:spacing w:after="450" w:line="420" w:lineRule="atLeast"/>
        <w:rPr>
          <w:rFonts w:ascii="微软雅黑" w:eastAsia="微软雅黑" w:hAnsi="微软雅黑" w:cs="宋体" w:hint="eastAsia"/>
          <w:color w:val="333333"/>
          <w:kern w:val="0"/>
          <w:sz w:val="27"/>
          <w:szCs w:val="27"/>
          <w14:ligatures w14:val="none"/>
        </w:rPr>
      </w:pPr>
      <w:r w:rsidRPr="00177DFD">
        <w:rPr>
          <w:rFonts w:ascii="微软雅黑" w:eastAsia="微软雅黑" w:hAnsi="微软雅黑" w:cs="宋体" w:hint="eastAsia"/>
          <w:color w:val="333333"/>
          <w:kern w:val="0"/>
          <w:sz w:val="27"/>
          <w:szCs w:val="27"/>
          <w14:ligatures w14:val="none"/>
        </w:rPr>
        <w:t>经查，清越科技2021年、2022年和2023年半年报虚增利润，涉嫌欺诈发行、定期报告信息披露违法违规等。证监会拟对上市公司罚款17288万元，对4名责任人员合计罚款3300万元并采取4～8年证券</w:t>
      </w:r>
      <w:r w:rsidRPr="00177DFD">
        <w:rPr>
          <w:rFonts w:ascii="微软雅黑" w:eastAsia="微软雅黑" w:hAnsi="微软雅黑" w:cs="宋体" w:hint="eastAsia"/>
          <w:color w:val="333333"/>
          <w:kern w:val="0"/>
          <w:sz w:val="27"/>
          <w:szCs w:val="27"/>
          <w14:ligatures w14:val="none"/>
        </w:rPr>
        <w:lastRenderedPageBreak/>
        <w:t>市场禁入措施。清越科技涉嫌触及重大违法强制退市情形，上交所将依法启动退市程序。</w:t>
      </w:r>
    </w:p>
    <w:p w14:paraId="15B615F5" w14:textId="77777777" w:rsidR="00177DFD" w:rsidRPr="00177DFD" w:rsidRDefault="00177DFD" w:rsidP="00177DFD">
      <w:pPr>
        <w:widowControl/>
        <w:spacing w:after="450" w:line="420" w:lineRule="atLeast"/>
        <w:rPr>
          <w:rFonts w:ascii="微软雅黑" w:eastAsia="微软雅黑" w:hAnsi="微软雅黑" w:cs="宋体" w:hint="eastAsia"/>
          <w:color w:val="333333"/>
          <w:kern w:val="0"/>
          <w:sz w:val="27"/>
          <w:szCs w:val="27"/>
          <w14:ligatures w14:val="none"/>
        </w:rPr>
      </w:pPr>
      <w:r w:rsidRPr="00177DFD">
        <w:rPr>
          <w:rFonts w:ascii="微软雅黑" w:eastAsia="微软雅黑" w:hAnsi="微软雅黑" w:cs="宋体" w:hint="eastAsia"/>
          <w:color w:val="333333"/>
          <w:kern w:val="0"/>
          <w:sz w:val="27"/>
          <w:szCs w:val="27"/>
          <w14:ligatures w14:val="none"/>
        </w:rPr>
        <w:t>证监会已冻结清越科技募集资金相关账户，目前正在对中介机构执业情况开展调查。对于可能涉及的犯罪线索，证监会将坚持应移尽移工作原则，严格按照《中华人民共和国刑法》《最高人民检察院</w:t>
      </w:r>
      <w:r w:rsidRPr="00177DFD">
        <w:rPr>
          <w:rFonts w:ascii="微软雅黑" w:eastAsia="微软雅黑" w:hAnsi="微软雅黑" w:cs="宋体" w:hint="eastAsia"/>
          <w:color w:val="333333"/>
          <w:kern w:val="0"/>
          <w:sz w:val="27"/>
          <w:szCs w:val="27"/>
          <w14:ligatures w14:val="none"/>
        </w:rPr>
        <w:t> </w:t>
      </w:r>
      <w:r w:rsidRPr="00177DFD">
        <w:rPr>
          <w:rFonts w:ascii="微软雅黑" w:eastAsia="微软雅黑" w:hAnsi="微软雅黑" w:cs="宋体" w:hint="eastAsia"/>
          <w:color w:val="333333"/>
          <w:kern w:val="0"/>
          <w:sz w:val="27"/>
          <w:szCs w:val="27"/>
          <w14:ligatures w14:val="none"/>
        </w:rPr>
        <w:t>公安部关于公安机关管辖的刑事案件立案追诉标准的规定（二）》的规定移送公安机关。</w:t>
      </w:r>
    </w:p>
    <w:p w14:paraId="057504A1" w14:textId="3A6CDB63" w:rsidR="00177DFD" w:rsidRPr="00177DFD" w:rsidRDefault="00177DFD" w:rsidP="00177DFD">
      <w:pPr>
        <w:widowControl/>
        <w:spacing w:after="450" w:line="420" w:lineRule="atLeast"/>
        <w:rPr>
          <w:rFonts w:ascii="微软雅黑" w:eastAsia="微软雅黑" w:hAnsi="微软雅黑" w:cs="宋体" w:hint="eastAsia"/>
          <w:color w:val="333333"/>
          <w:kern w:val="0"/>
          <w:sz w:val="27"/>
          <w:szCs w:val="27"/>
          <w14:ligatures w14:val="none"/>
        </w:rPr>
      </w:pPr>
      <w:r w:rsidRPr="00177DFD">
        <w:rPr>
          <w:rFonts w:ascii="微软雅黑" w:eastAsia="微软雅黑" w:hAnsi="微软雅黑" w:cs="宋体" w:hint="eastAsia"/>
          <w:color w:val="333333"/>
          <w:kern w:val="0"/>
          <w:sz w:val="27"/>
          <w:szCs w:val="27"/>
          <w14:ligatures w14:val="none"/>
        </w:rPr>
        <w:t>目前广发证券、立信会计师事务所、清越科技实际控制人已公开声明将对遭受损失的适格投资者先行赔付，将委托投资者保护机构依法做好支持服务工作。</w:t>
      </w:r>
    </w:p>
    <w:p w14:paraId="4DFDE17D" w14:textId="465D5B04" w:rsidR="0045793F" w:rsidRPr="00177DFD" w:rsidRDefault="0045793F" w:rsidP="00177DFD">
      <w:pPr>
        <w:rPr>
          <w:rFonts w:hint="eastAsia"/>
        </w:rPr>
      </w:pPr>
    </w:p>
    <w:sectPr w:rsidR="0045793F" w:rsidRPr="00177D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F267A"/>
    <w:multiLevelType w:val="multilevel"/>
    <w:tmpl w:val="B1549B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F73D4"/>
    <w:multiLevelType w:val="multilevel"/>
    <w:tmpl w:val="A526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D5B0A"/>
    <w:multiLevelType w:val="multilevel"/>
    <w:tmpl w:val="9AAE79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BA7C60"/>
    <w:multiLevelType w:val="multilevel"/>
    <w:tmpl w:val="66009C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7A44E2"/>
    <w:multiLevelType w:val="multilevel"/>
    <w:tmpl w:val="AB3C9A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7D2F96"/>
    <w:multiLevelType w:val="multilevel"/>
    <w:tmpl w:val="87C4F9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E92280"/>
    <w:multiLevelType w:val="multilevel"/>
    <w:tmpl w:val="A68A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32185"/>
    <w:multiLevelType w:val="multilevel"/>
    <w:tmpl w:val="23FC01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93446">
    <w:abstractNumId w:val="6"/>
  </w:num>
  <w:num w:numId="2" w16cid:durableId="622929293">
    <w:abstractNumId w:val="1"/>
  </w:num>
  <w:num w:numId="3" w16cid:durableId="1323850179">
    <w:abstractNumId w:val="2"/>
  </w:num>
  <w:num w:numId="4" w16cid:durableId="166486723">
    <w:abstractNumId w:val="5"/>
  </w:num>
  <w:num w:numId="5" w16cid:durableId="1700816747">
    <w:abstractNumId w:val="0"/>
  </w:num>
  <w:num w:numId="6" w16cid:durableId="641349030">
    <w:abstractNumId w:val="3"/>
  </w:num>
  <w:num w:numId="7" w16cid:durableId="469179044">
    <w:abstractNumId w:val="7"/>
  </w:num>
  <w:num w:numId="8" w16cid:durableId="409624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EE0"/>
    <w:rsid w:val="00000B3D"/>
    <w:rsid w:val="00041549"/>
    <w:rsid w:val="00177DFD"/>
    <w:rsid w:val="0024155B"/>
    <w:rsid w:val="002B0467"/>
    <w:rsid w:val="00380895"/>
    <w:rsid w:val="00420470"/>
    <w:rsid w:val="0045793F"/>
    <w:rsid w:val="004A5C1D"/>
    <w:rsid w:val="005C03FF"/>
    <w:rsid w:val="007356C3"/>
    <w:rsid w:val="00736EF9"/>
    <w:rsid w:val="007C57D5"/>
    <w:rsid w:val="007D6D85"/>
    <w:rsid w:val="008712B8"/>
    <w:rsid w:val="009947D3"/>
    <w:rsid w:val="009B2374"/>
    <w:rsid w:val="00A22362"/>
    <w:rsid w:val="00AA331F"/>
    <w:rsid w:val="00AC4AF5"/>
    <w:rsid w:val="00BC216A"/>
    <w:rsid w:val="00C02EE0"/>
    <w:rsid w:val="00C611D9"/>
    <w:rsid w:val="00F4136D"/>
    <w:rsid w:val="00F72B1A"/>
    <w:rsid w:val="00FA0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090F"/>
  <w15:chartTrackingRefBased/>
  <w15:docId w15:val="{1C9D0EE3-F759-4C02-BECF-F6562767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2EE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02EE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02EE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02EE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02EE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02EE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02EE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2EE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02EE0"/>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2EE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02EE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02EE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02EE0"/>
    <w:rPr>
      <w:rFonts w:cstheme="majorBidi"/>
      <w:color w:val="0F4761" w:themeColor="accent1" w:themeShade="BF"/>
      <w:sz w:val="28"/>
      <w:szCs w:val="28"/>
    </w:rPr>
  </w:style>
  <w:style w:type="character" w:customStyle="1" w:styleId="50">
    <w:name w:val="标题 5 字符"/>
    <w:basedOn w:val="a0"/>
    <w:link w:val="5"/>
    <w:uiPriority w:val="9"/>
    <w:semiHidden/>
    <w:rsid w:val="00C02EE0"/>
    <w:rPr>
      <w:rFonts w:cstheme="majorBidi"/>
      <w:color w:val="0F4761" w:themeColor="accent1" w:themeShade="BF"/>
      <w:sz w:val="24"/>
      <w:szCs w:val="24"/>
    </w:rPr>
  </w:style>
  <w:style w:type="character" w:customStyle="1" w:styleId="60">
    <w:name w:val="标题 6 字符"/>
    <w:basedOn w:val="a0"/>
    <w:link w:val="6"/>
    <w:uiPriority w:val="9"/>
    <w:semiHidden/>
    <w:rsid w:val="00C02EE0"/>
    <w:rPr>
      <w:rFonts w:cstheme="majorBidi"/>
      <w:b/>
      <w:bCs/>
      <w:color w:val="0F4761" w:themeColor="accent1" w:themeShade="BF"/>
    </w:rPr>
  </w:style>
  <w:style w:type="character" w:customStyle="1" w:styleId="70">
    <w:name w:val="标题 7 字符"/>
    <w:basedOn w:val="a0"/>
    <w:link w:val="7"/>
    <w:uiPriority w:val="9"/>
    <w:semiHidden/>
    <w:rsid w:val="00C02EE0"/>
    <w:rPr>
      <w:rFonts w:cstheme="majorBidi"/>
      <w:b/>
      <w:bCs/>
      <w:color w:val="595959" w:themeColor="text1" w:themeTint="A6"/>
    </w:rPr>
  </w:style>
  <w:style w:type="character" w:customStyle="1" w:styleId="80">
    <w:name w:val="标题 8 字符"/>
    <w:basedOn w:val="a0"/>
    <w:link w:val="8"/>
    <w:uiPriority w:val="9"/>
    <w:semiHidden/>
    <w:rsid w:val="00C02EE0"/>
    <w:rPr>
      <w:rFonts w:cstheme="majorBidi"/>
      <w:color w:val="595959" w:themeColor="text1" w:themeTint="A6"/>
    </w:rPr>
  </w:style>
  <w:style w:type="character" w:customStyle="1" w:styleId="90">
    <w:name w:val="标题 9 字符"/>
    <w:basedOn w:val="a0"/>
    <w:link w:val="9"/>
    <w:uiPriority w:val="9"/>
    <w:semiHidden/>
    <w:rsid w:val="00C02EE0"/>
    <w:rPr>
      <w:rFonts w:eastAsiaTheme="majorEastAsia" w:cstheme="majorBidi"/>
      <w:color w:val="595959" w:themeColor="text1" w:themeTint="A6"/>
    </w:rPr>
  </w:style>
  <w:style w:type="paragraph" w:styleId="a3">
    <w:name w:val="Title"/>
    <w:basedOn w:val="a"/>
    <w:next w:val="a"/>
    <w:link w:val="a4"/>
    <w:uiPriority w:val="10"/>
    <w:qFormat/>
    <w:rsid w:val="00C02E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2E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E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2E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EE0"/>
    <w:pPr>
      <w:spacing w:before="160" w:after="160"/>
      <w:jc w:val="center"/>
    </w:pPr>
    <w:rPr>
      <w:i/>
      <w:iCs/>
      <w:color w:val="404040" w:themeColor="text1" w:themeTint="BF"/>
    </w:rPr>
  </w:style>
  <w:style w:type="character" w:customStyle="1" w:styleId="a8">
    <w:name w:val="引用 字符"/>
    <w:basedOn w:val="a0"/>
    <w:link w:val="a7"/>
    <w:uiPriority w:val="29"/>
    <w:rsid w:val="00C02EE0"/>
    <w:rPr>
      <w:i/>
      <w:iCs/>
      <w:color w:val="404040" w:themeColor="text1" w:themeTint="BF"/>
    </w:rPr>
  </w:style>
  <w:style w:type="paragraph" w:styleId="a9">
    <w:name w:val="List Paragraph"/>
    <w:basedOn w:val="a"/>
    <w:uiPriority w:val="34"/>
    <w:qFormat/>
    <w:rsid w:val="00C02EE0"/>
    <w:pPr>
      <w:ind w:left="720"/>
      <w:contextualSpacing/>
    </w:pPr>
  </w:style>
  <w:style w:type="character" w:styleId="aa">
    <w:name w:val="Intense Emphasis"/>
    <w:basedOn w:val="a0"/>
    <w:uiPriority w:val="21"/>
    <w:qFormat/>
    <w:rsid w:val="00C02EE0"/>
    <w:rPr>
      <w:i/>
      <w:iCs/>
      <w:color w:val="0F4761" w:themeColor="accent1" w:themeShade="BF"/>
    </w:rPr>
  </w:style>
  <w:style w:type="paragraph" w:styleId="ab">
    <w:name w:val="Intense Quote"/>
    <w:basedOn w:val="a"/>
    <w:next w:val="a"/>
    <w:link w:val="ac"/>
    <w:uiPriority w:val="30"/>
    <w:qFormat/>
    <w:rsid w:val="00C02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02EE0"/>
    <w:rPr>
      <w:i/>
      <w:iCs/>
      <w:color w:val="0F4761" w:themeColor="accent1" w:themeShade="BF"/>
    </w:rPr>
  </w:style>
  <w:style w:type="character" w:styleId="ad">
    <w:name w:val="Intense Reference"/>
    <w:basedOn w:val="a0"/>
    <w:uiPriority w:val="32"/>
    <w:qFormat/>
    <w:rsid w:val="00C02EE0"/>
    <w:rPr>
      <w:b/>
      <w:bCs/>
      <w:smallCaps/>
      <w:color w:val="0F4761" w:themeColor="accent1" w:themeShade="BF"/>
      <w:spacing w:val="5"/>
    </w:rPr>
  </w:style>
  <w:style w:type="character" w:styleId="ae">
    <w:name w:val="Hyperlink"/>
    <w:basedOn w:val="a0"/>
    <w:uiPriority w:val="99"/>
    <w:unhideWhenUsed/>
    <w:rsid w:val="00736EF9"/>
    <w:rPr>
      <w:color w:val="467886" w:themeColor="hyperlink"/>
      <w:u w:val="single"/>
    </w:rPr>
  </w:style>
  <w:style w:type="character" w:styleId="af">
    <w:name w:val="Unresolved Mention"/>
    <w:basedOn w:val="a0"/>
    <w:uiPriority w:val="99"/>
    <w:semiHidden/>
    <w:unhideWhenUsed/>
    <w:rsid w:val="00736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炯 许</dc:creator>
  <cp:keywords/>
  <dc:description/>
  <cp:lastModifiedBy>炯 许</cp:lastModifiedBy>
  <cp:revision>2</cp:revision>
  <dcterms:created xsi:type="dcterms:W3CDTF">2026-05-20T02:30:00Z</dcterms:created>
  <dcterms:modified xsi:type="dcterms:W3CDTF">2026-05-20T02:30:00Z</dcterms:modified>
</cp:coreProperties>
</file>